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Всегда на Вашей стороне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Гепард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Для приготовления горячей воды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и комфортной температуры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у Вас дома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Всегда на Вашей стороне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Гепард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Для приготовления горячей воды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и комфортной температуры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у Вас дома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Настенные газовые двухконтурные котлы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Настенные газовые двухконтурные котлы мощностью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11 и 23 кВт для отопления и приготовления горячей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воды в стальном пластинчатом теплообменнике.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Модели 11 MTV и 23 MTV оснащены коаксиальной системой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отходящих газов и не требуют подключения </w:t>
      </w:r>
      <w:proofErr w:type="gramStart"/>
      <w:r w:rsidRPr="00AC5C2C">
        <w:rPr>
          <w:rFonts w:asciiTheme="majorHAnsi" w:hAnsiTheme="majorHAnsi"/>
        </w:rPr>
        <w:t>к</w:t>
      </w:r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дымоходу, что позволяет устанавливать их в помещениях,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где нет стационарного дымохода или его устройство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сильно затруднено или невозможно.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gramStart"/>
      <w:r w:rsidRPr="00AC5C2C">
        <w:rPr>
          <w:rFonts w:asciiTheme="majorHAnsi" w:hAnsiTheme="majorHAnsi"/>
        </w:rPr>
        <w:t xml:space="preserve">Предназначены для установки в квартирах, жилых домах </w:t>
      </w:r>
      <w:proofErr w:type="gramEnd"/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и дачных </w:t>
      </w:r>
      <w:proofErr w:type="gramStart"/>
      <w:r w:rsidRPr="00AC5C2C">
        <w:rPr>
          <w:rFonts w:asciiTheme="majorHAnsi" w:hAnsiTheme="majorHAnsi"/>
        </w:rPr>
        <w:t>домиках</w:t>
      </w:r>
      <w:proofErr w:type="gramEnd"/>
      <w:r w:rsidRPr="00AC5C2C">
        <w:rPr>
          <w:rFonts w:asciiTheme="majorHAnsi" w:hAnsiTheme="majorHAnsi"/>
        </w:rPr>
        <w:t xml:space="preserve">.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Двухконтурные газовые котлы </w:t>
      </w:r>
      <w:proofErr w:type="gramStart"/>
      <w:r w:rsidRPr="00AC5C2C">
        <w:rPr>
          <w:rFonts w:asciiTheme="majorHAnsi" w:hAnsiTheme="majorHAnsi"/>
        </w:rPr>
        <w:t>для</w:t>
      </w:r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отопления и приготовления горячей воды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 xml:space="preserve">Открытая или закрытая камера сгорания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Плавная автоматическая модуляция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пламени горелки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gramStart"/>
      <w:r w:rsidRPr="00AC5C2C">
        <w:rPr>
          <w:rFonts w:asciiTheme="majorHAnsi" w:hAnsiTheme="majorHAnsi"/>
        </w:rPr>
        <w:t>Устойчивый</w:t>
      </w:r>
      <w:proofErr w:type="gramEnd"/>
      <w:r w:rsidRPr="00AC5C2C">
        <w:rPr>
          <w:rFonts w:asciiTheme="majorHAnsi" w:hAnsiTheme="majorHAnsi"/>
        </w:rPr>
        <w:t xml:space="preserve"> к коррозии и накипи стальной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пластинчатый теплообменник ГВС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Моментальное приготовление горячей воды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до 11л/мин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Жидкокристаллический дисплей позволяет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 любой момент диагностировать и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контролировать работу котла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Встроенный циркуляционный насос </w:t>
      </w:r>
      <w:proofErr w:type="gramStart"/>
      <w:r w:rsidRPr="00AC5C2C">
        <w:rPr>
          <w:rFonts w:asciiTheme="majorHAnsi" w:hAnsiTheme="majorHAnsi"/>
        </w:rPr>
        <w:t>с</w:t>
      </w:r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автоматическим </w:t>
      </w:r>
      <w:proofErr w:type="spellStart"/>
      <w:r w:rsidRPr="00AC5C2C">
        <w:rPr>
          <w:rFonts w:asciiTheme="majorHAnsi" w:hAnsiTheme="majorHAnsi"/>
        </w:rPr>
        <w:t>воздухоотводчиком</w:t>
      </w:r>
      <w:proofErr w:type="spell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Возможность работы на </w:t>
      </w:r>
      <w:proofErr w:type="gramStart"/>
      <w:r w:rsidRPr="00AC5C2C">
        <w:rPr>
          <w:rFonts w:asciiTheme="majorHAnsi" w:hAnsiTheme="majorHAnsi"/>
        </w:rPr>
        <w:t>магистральном</w:t>
      </w:r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и сжиженном </w:t>
      </w:r>
      <w:proofErr w:type="gramStart"/>
      <w:r w:rsidRPr="00AC5C2C">
        <w:rPr>
          <w:rFonts w:asciiTheme="majorHAnsi" w:hAnsiTheme="majorHAnsi"/>
        </w:rPr>
        <w:t>газе</w:t>
      </w:r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Гарантия 2 года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br w:type="page"/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 xml:space="preserve">11 MOV 11 MTV 23 MOV 23 MTV 11 MOV 11 MTV 23 MOV 23 MTV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Артикул 0010011782 0010011783 0010011784 0010011785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Газовый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Тип котла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Электрический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Одноконтурный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Двухконтурный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Отопление • • • •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Режимы работы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Горячее водоснабжение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Отопительный контур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Открытая • -•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Камера сгорания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>Закрытая</w:t>
      </w:r>
      <w:proofErr w:type="gramStart"/>
      <w:r w:rsidRPr="00AC5C2C">
        <w:rPr>
          <w:rFonts w:asciiTheme="majorHAnsi" w:hAnsiTheme="majorHAnsi"/>
        </w:rPr>
        <w:t xml:space="preserve"> -• -• </w:t>
      </w:r>
      <w:proofErr w:type="gramEnd"/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Полезная мощность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Минимальная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Максимальная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кВт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кВт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9,0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8,5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9,0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23,3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8,5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23,3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Потребляемая мощность в режиме отопления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Минимальная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Максимальная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кВт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кВт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10,4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12,9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10,7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12,8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10,4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25,8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10,7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25,0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КПД % 90,3 93,2 90,3 93,2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 xml:space="preserve">Рабочее давление отопительного контура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Минимальное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Максимальное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proofErr w:type="gramStart"/>
      <w:r w:rsidRPr="00AC5C2C">
        <w:rPr>
          <w:rFonts w:asciiTheme="majorHAnsi" w:hAnsiTheme="majorHAnsi"/>
        </w:rPr>
        <w:t>Атм</w:t>
      </w:r>
      <w:proofErr w:type="spellEnd"/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proofErr w:type="gramStart"/>
      <w:r w:rsidRPr="00AC5C2C">
        <w:rPr>
          <w:rFonts w:asciiTheme="majorHAnsi" w:hAnsiTheme="majorHAnsi"/>
        </w:rPr>
        <w:t>Атм</w:t>
      </w:r>
      <w:proofErr w:type="spellEnd"/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0,5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0,5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0,5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0,5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Объем расширительного бака системы отопления </w:t>
      </w:r>
      <w:proofErr w:type="gramStart"/>
      <w:r w:rsidRPr="00AC5C2C">
        <w:rPr>
          <w:rFonts w:asciiTheme="majorHAnsi" w:hAnsiTheme="majorHAnsi"/>
        </w:rPr>
        <w:t>л</w:t>
      </w:r>
      <w:proofErr w:type="gramEnd"/>
      <w:r w:rsidRPr="00AC5C2C">
        <w:rPr>
          <w:rFonts w:asciiTheme="majorHAnsi" w:hAnsiTheme="majorHAnsi"/>
        </w:rPr>
        <w:t xml:space="preserve"> 5,0 5,0 5,0 5,0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Контур ГВС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Встроенный накопительный бойлер </w:t>
      </w:r>
      <w:proofErr w:type="gramStart"/>
      <w:r w:rsidRPr="00AC5C2C">
        <w:rPr>
          <w:rFonts w:asciiTheme="majorHAnsi" w:hAnsiTheme="majorHAnsi"/>
        </w:rPr>
        <w:t>л</w:t>
      </w:r>
      <w:proofErr w:type="gramEnd"/>
      <w:r w:rsidRPr="00AC5C2C">
        <w:rPr>
          <w:rFonts w:asciiTheme="majorHAnsi" w:hAnsiTheme="majorHAnsi"/>
        </w:rPr>
        <w:t xml:space="preserve"> ----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Объем расширительного бака системы ГВС л ----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Тип теплообменника ГВС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Пластинчатый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r w:rsidRPr="00AC5C2C">
        <w:rPr>
          <w:rFonts w:asciiTheme="majorHAnsi" w:hAnsiTheme="majorHAnsi"/>
        </w:rPr>
        <w:t>Битермический</w:t>
      </w:r>
      <w:proofErr w:type="spell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Потребляемая мощность в режиме ГВС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 xml:space="preserve">Минимальная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Максимальная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кВт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кВт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10,4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23,3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8,5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23,3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9,0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23,0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8,5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23,0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Диапазон результативной температуры контура ГВС °С 38-60 38-60 38-60 38-60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Производительность горячей воды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Минимальная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.t = 30</w:t>
      </w:r>
      <w:proofErr w:type="gramStart"/>
      <w:r w:rsidRPr="00AC5C2C">
        <w:rPr>
          <w:rFonts w:asciiTheme="majorHAnsi" w:hAnsiTheme="majorHAnsi"/>
        </w:rPr>
        <w:t>°С</w:t>
      </w:r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gramStart"/>
      <w:r w:rsidRPr="00AC5C2C">
        <w:rPr>
          <w:rFonts w:asciiTheme="majorHAnsi" w:hAnsiTheme="majorHAnsi"/>
        </w:rPr>
        <w:t>л</w:t>
      </w:r>
      <w:proofErr w:type="gramEnd"/>
      <w:r w:rsidRPr="00AC5C2C">
        <w:rPr>
          <w:rFonts w:asciiTheme="majorHAnsi" w:hAnsiTheme="majorHAnsi"/>
        </w:rPr>
        <w:t xml:space="preserve">/мин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gramStart"/>
      <w:r w:rsidRPr="00AC5C2C">
        <w:rPr>
          <w:rFonts w:asciiTheme="majorHAnsi" w:hAnsiTheme="majorHAnsi"/>
        </w:rPr>
        <w:t>л</w:t>
      </w:r>
      <w:proofErr w:type="gramEnd"/>
      <w:r w:rsidRPr="00AC5C2C">
        <w:rPr>
          <w:rFonts w:asciiTheme="majorHAnsi" w:hAnsiTheme="majorHAnsi"/>
        </w:rPr>
        <w:t xml:space="preserve">/мин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Рабочее давление в контуре ГВС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Минимальное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Максимальное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proofErr w:type="gramStart"/>
      <w:r w:rsidRPr="00AC5C2C">
        <w:rPr>
          <w:rFonts w:asciiTheme="majorHAnsi" w:hAnsiTheme="majorHAnsi"/>
        </w:rPr>
        <w:lastRenderedPageBreak/>
        <w:t>Атм</w:t>
      </w:r>
      <w:proofErr w:type="spellEnd"/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proofErr w:type="gramStart"/>
      <w:r w:rsidRPr="00AC5C2C">
        <w:rPr>
          <w:rFonts w:asciiTheme="majorHAnsi" w:hAnsiTheme="majorHAnsi"/>
        </w:rPr>
        <w:t>Атм</w:t>
      </w:r>
      <w:proofErr w:type="spellEnd"/>
      <w:proofErr w:type="gram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10,0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Контур подачи газа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Номинальное давление газа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Природный газ (Е)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Сжиженный газ (G30)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r w:rsidRPr="00AC5C2C">
        <w:rPr>
          <w:rFonts w:asciiTheme="majorHAnsi" w:hAnsiTheme="majorHAnsi"/>
        </w:rPr>
        <w:t>мм</w:t>
      </w:r>
      <w:proofErr w:type="gramStart"/>
      <w:r w:rsidRPr="00AC5C2C">
        <w:rPr>
          <w:rFonts w:asciiTheme="majorHAnsi" w:hAnsiTheme="majorHAnsi"/>
        </w:rPr>
        <w:t>.в</w:t>
      </w:r>
      <w:proofErr w:type="gramEnd"/>
      <w:r w:rsidRPr="00AC5C2C">
        <w:rPr>
          <w:rFonts w:asciiTheme="majorHAnsi" w:hAnsiTheme="majorHAnsi"/>
        </w:rPr>
        <w:t>.ст</w:t>
      </w:r>
      <w:proofErr w:type="spell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r w:rsidRPr="00AC5C2C">
        <w:rPr>
          <w:rFonts w:asciiTheme="majorHAnsi" w:hAnsiTheme="majorHAnsi"/>
        </w:rPr>
        <w:t>мм</w:t>
      </w:r>
      <w:proofErr w:type="gramStart"/>
      <w:r w:rsidRPr="00AC5C2C">
        <w:rPr>
          <w:rFonts w:asciiTheme="majorHAnsi" w:hAnsiTheme="majorHAnsi"/>
        </w:rPr>
        <w:t>.в</w:t>
      </w:r>
      <w:proofErr w:type="gramEnd"/>
      <w:r w:rsidRPr="00AC5C2C">
        <w:rPr>
          <w:rFonts w:asciiTheme="majorHAnsi" w:hAnsiTheme="majorHAnsi"/>
        </w:rPr>
        <w:t>.ст</w:t>
      </w:r>
      <w:proofErr w:type="spell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130-200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130-200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130-200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130-200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300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Максимальное потребление газа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Природный газ (Е)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Сжиженный газ (G30)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м3/час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gramStart"/>
      <w:r w:rsidRPr="00AC5C2C">
        <w:rPr>
          <w:rFonts w:asciiTheme="majorHAnsi" w:hAnsiTheme="majorHAnsi"/>
        </w:rPr>
        <w:t>кг</w:t>
      </w:r>
      <w:proofErr w:type="gramEnd"/>
      <w:r w:rsidRPr="00AC5C2C">
        <w:rPr>
          <w:rFonts w:asciiTheme="majorHAnsi" w:hAnsiTheme="majorHAnsi"/>
        </w:rPr>
        <w:t xml:space="preserve">/час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 xml:space="preserve">2,73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1,90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2,73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1,90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2,73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1,90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2,73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1,90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Управление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Светодиодная индикация ----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Жидкокристаллический дисплей • • • •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Панель управления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Индикация температуры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Индикация неисправностей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proofErr w:type="spellStart"/>
      <w:r w:rsidRPr="00AC5C2C">
        <w:rPr>
          <w:rFonts w:asciiTheme="majorHAnsi" w:hAnsiTheme="majorHAnsi"/>
        </w:rPr>
        <w:t>Thermolink</w:t>
      </w:r>
      <w:proofErr w:type="spellEnd"/>
      <w:r w:rsidRPr="00AC5C2C">
        <w:rPr>
          <w:rFonts w:asciiTheme="majorHAnsi" w:hAnsiTheme="majorHAnsi"/>
        </w:rPr>
        <w:t xml:space="preserve"> B (</w:t>
      </w:r>
      <w:proofErr w:type="spellStart"/>
      <w:r w:rsidRPr="00AC5C2C">
        <w:rPr>
          <w:rFonts w:asciiTheme="majorHAnsi" w:hAnsiTheme="majorHAnsi"/>
        </w:rPr>
        <w:t>eBUS</w:t>
      </w:r>
      <w:proofErr w:type="spellEnd"/>
      <w:r w:rsidRPr="00AC5C2C">
        <w:rPr>
          <w:rFonts w:asciiTheme="majorHAnsi" w:hAnsiTheme="majorHAnsi"/>
        </w:rPr>
        <w:t xml:space="preserve">)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  <w:lang w:val="en-US"/>
        </w:rPr>
      </w:pPr>
      <w:proofErr w:type="spellStart"/>
      <w:r w:rsidRPr="00AC5C2C">
        <w:rPr>
          <w:rFonts w:asciiTheme="majorHAnsi" w:hAnsiTheme="majorHAnsi"/>
          <w:lang w:val="en-US"/>
        </w:rPr>
        <w:t>Thermolink</w:t>
      </w:r>
      <w:proofErr w:type="spellEnd"/>
      <w:r w:rsidRPr="00AC5C2C">
        <w:rPr>
          <w:rFonts w:asciiTheme="majorHAnsi" w:hAnsiTheme="majorHAnsi"/>
          <w:lang w:val="en-US"/>
        </w:rPr>
        <w:t xml:space="preserve"> P (</w:t>
      </w:r>
      <w:proofErr w:type="spellStart"/>
      <w:r w:rsidRPr="00AC5C2C">
        <w:rPr>
          <w:rFonts w:asciiTheme="majorHAnsi" w:hAnsiTheme="majorHAnsi"/>
          <w:lang w:val="en-US"/>
        </w:rPr>
        <w:t>eBUS</w:t>
      </w:r>
      <w:proofErr w:type="spellEnd"/>
      <w:r w:rsidRPr="00AC5C2C">
        <w:rPr>
          <w:rFonts w:asciiTheme="majorHAnsi" w:hAnsiTheme="majorHAnsi"/>
          <w:lang w:val="en-US"/>
        </w:rPr>
        <w:t xml:space="preserve">)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  <w:lang w:val="en-US"/>
        </w:rPr>
      </w:pPr>
      <w:proofErr w:type="spellStart"/>
      <w:r w:rsidRPr="00AC5C2C">
        <w:rPr>
          <w:rFonts w:asciiTheme="majorHAnsi" w:hAnsiTheme="majorHAnsi"/>
          <w:lang w:val="en-US"/>
        </w:rPr>
        <w:t>Thermolink</w:t>
      </w:r>
      <w:proofErr w:type="spellEnd"/>
      <w:r w:rsidRPr="00AC5C2C">
        <w:rPr>
          <w:rFonts w:asciiTheme="majorHAnsi" w:hAnsiTheme="majorHAnsi"/>
          <w:lang w:val="en-US"/>
        </w:rPr>
        <w:t xml:space="preserve"> S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  <w:lang w:val="en-US"/>
        </w:rPr>
      </w:pPr>
      <w:r w:rsidRPr="00AC5C2C">
        <w:rPr>
          <w:rFonts w:asciiTheme="majorHAnsi" w:hAnsiTheme="majorHAnsi"/>
        </w:rPr>
        <w:t>Терморегуляторы</w:t>
      </w:r>
      <w:r w:rsidRPr="00AC5C2C">
        <w:rPr>
          <w:rFonts w:asciiTheme="majorHAnsi" w:hAnsiTheme="majorHAnsi"/>
          <w:lang w:val="en-US"/>
        </w:rPr>
        <w:t xml:space="preserve"> INSTAT 2 ----</w:t>
      </w:r>
    </w:p>
    <w:p w:rsidR="00AC5C2C" w:rsidRPr="00AC5C2C" w:rsidRDefault="00AC5C2C" w:rsidP="00AC5C2C">
      <w:pPr>
        <w:jc w:val="both"/>
        <w:rPr>
          <w:rFonts w:asciiTheme="majorHAnsi" w:hAnsiTheme="majorHAnsi"/>
          <w:lang w:val="en-US"/>
        </w:rPr>
      </w:pPr>
      <w:r w:rsidRPr="00AC5C2C">
        <w:rPr>
          <w:rFonts w:asciiTheme="majorHAnsi" w:hAnsiTheme="majorHAnsi"/>
          <w:lang w:val="en-US"/>
        </w:rPr>
        <w:t>INSTAT Plus ----</w:t>
      </w:r>
    </w:p>
    <w:p w:rsidR="00AC5C2C" w:rsidRPr="00AC5C2C" w:rsidRDefault="00AC5C2C" w:rsidP="00AC5C2C">
      <w:pPr>
        <w:jc w:val="both"/>
        <w:rPr>
          <w:rFonts w:asciiTheme="majorHAnsi" w:hAnsiTheme="majorHAnsi"/>
          <w:lang w:val="en-US"/>
        </w:rPr>
      </w:pPr>
      <w:r w:rsidRPr="00AC5C2C">
        <w:rPr>
          <w:rFonts w:asciiTheme="majorHAnsi" w:hAnsiTheme="majorHAnsi"/>
          <w:lang w:val="en-US"/>
        </w:rPr>
        <w:t>SD 2000 ----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1568 ----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Безопасность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Датчик тяги</w:t>
      </w:r>
      <w:proofErr w:type="gramStart"/>
      <w:r w:rsidRPr="00AC5C2C">
        <w:rPr>
          <w:rFonts w:asciiTheme="majorHAnsi" w:hAnsiTheme="majorHAnsi"/>
        </w:rPr>
        <w:t xml:space="preserve"> • -• -</w:t>
      </w:r>
      <w:proofErr w:type="gramEnd"/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Дифференциал давления дымохода</w:t>
      </w:r>
      <w:proofErr w:type="gramStart"/>
      <w:r w:rsidRPr="00AC5C2C">
        <w:rPr>
          <w:rFonts w:asciiTheme="majorHAnsi" w:hAnsiTheme="majorHAnsi"/>
        </w:rPr>
        <w:t xml:space="preserve"> -• -• </w:t>
      </w:r>
      <w:proofErr w:type="gramEnd"/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Контроль пламени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 xml:space="preserve">Датчик низкого давления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Системы безопасности Предохранительный клапан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Датчик расхода воды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Тепловой предохранитель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Защита от замерзания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Защита насоса от заклинивания • • • •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Размеры и подключение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>Напряжение/Частота</w:t>
      </w:r>
      <w:proofErr w:type="gramStart"/>
      <w:r w:rsidRPr="00AC5C2C">
        <w:rPr>
          <w:rFonts w:asciiTheme="majorHAnsi" w:hAnsiTheme="majorHAnsi"/>
        </w:rPr>
        <w:t xml:space="preserve"> В</w:t>
      </w:r>
      <w:proofErr w:type="gramEnd"/>
      <w:r w:rsidRPr="00AC5C2C">
        <w:rPr>
          <w:rFonts w:asciiTheme="majorHAnsi" w:hAnsiTheme="majorHAnsi"/>
        </w:rPr>
        <w:t xml:space="preserve">/Гц 230/50 230/50 230/50 230/50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Электрическое подключение Потребление </w:t>
      </w:r>
      <w:proofErr w:type="gramStart"/>
      <w:r w:rsidRPr="00AC5C2C">
        <w:rPr>
          <w:rFonts w:asciiTheme="majorHAnsi" w:hAnsiTheme="majorHAnsi"/>
        </w:rPr>
        <w:t>Вт</w:t>
      </w:r>
      <w:proofErr w:type="gramEnd"/>
      <w:r w:rsidRPr="00AC5C2C">
        <w:rPr>
          <w:rFonts w:asciiTheme="majorHAnsi" w:hAnsiTheme="majorHAnsi"/>
        </w:rPr>
        <w:t xml:space="preserve"> 92 147 92 147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Класс электрической защиты IPX4D </w:t>
      </w:r>
      <w:proofErr w:type="spellStart"/>
      <w:r w:rsidRPr="00AC5C2C">
        <w:rPr>
          <w:rFonts w:asciiTheme="majorHAnsi" w:hAnsiTheme="majorHAnsi"/>
        </w:rPr>
        <w:t>IPX4D</w:t>
      </w:r>
      <w:proofErr w:type="spellEnd"/>
      <w:r w:rsidRPr="00AC5C2C">
        <w:rPr>
          <w:rFonts w:asciiTheme="majorHAnsi" w:hAnsiTheme="majorHAnsi"/>
        </w:rPr>
        <w:t xml:space="preserve"> </w:t>
      </w:r>
      <w:proofErr w:type="spellStart"/>
      <w:r w:rsidRPr="00AC5C2C">
        <w:rPr>
          <w:rFonts w:asciiTheme="majorHAnsi" w:hAnsiTheme="majorHAnsi"/>
        </w:rPr>
        <w:t>IPX4D</w:t>
      </w:r>
      <w:proofErr w:type="spellEnd"/>
      <w:r w:rsidRPr="00AC5C2C">
        <w:rPr>
          <w:rFonts w:asciiTheme="majorHAnsi" w:hAnsiTheme="majorHAnsi"/>
        </w:rPr>
        <w:t xml:space="preserve"> </w:t>
      </w:r>
      <w:proofErr w:type="spellStart"/>
      <w:r w:rsidRPr="00AC5C2C">
        <w:rPr>
          <w:rFonts w:asciiTheme="majorHAnsi" w:hAnsiTheme="majorHAnsi"/>
        </w:rPr>
        <w:t>IPX4D</w:t>
      </w:r>
      <w:proofErr w:type="spellEnd"/>
      <w:r w:rsidRPr="00AC5C2C">
        <w:rPr>
          <w:rFonts w:asciiTheme="majorHAnsi" w:hAnsiTheme="majorHAnsi"/>
        </w:rPr>
        <w:t xml:space="preserve">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Класс </w:t>
      </w:r>
      <w:proofErr w:type="spellStart"/>
      <w:r w:rsidRPr="00AC5C2C">
        <w:rPr>
          <w:rFonts w:asciiTheme="majorHAnsi" w:hAnsiTheme="majorHAnsi"/>
        </w:rPr>
        <w:t>NOx</w:t>
      </w:r>
      <w:proofErr w:type="spellEnd"/>
      <w:r w:rsidRPr="00AC5C2C">
        <w:rPr>
          <w:rFonts w:asciiTheme="majorHAnsi" w:hAnsiTheme="majorHAnsi"/>
        </w:rPr>
        <w:t xml:space="preserve"> 3 3 3 3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Дымоход </w:t>
      </w:r>
      <w:proofErr w:type="gramStart"/>
      <w:r w:rsidRPr="00AC5C2C">
        <w:rPr>
          <w:rFonts w:asciiTheme="majorHAnsi" w:hAnsiTheme="majorHAnsi"/>
        </w:rPr>
        <w:t>мм</w:t>
      </w:r>
      <w:proofErr w:type="gramEnd"/>
      <w:r w:rsidRPr="00AC5C2C">
        <w:rPr>
          <w:rFonts w:asciiTheme="majorHAnsi" w:hAnsiTheme="majorHAnsi"/>
        </w:rPr>
        <w:t xml:space="preserve"> 125 60/100* 125 60/100*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Присоединительные диаметры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Газопровод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Контур отопления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дюйм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дюйм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Контур ГВС дюйм 3/4" 3/4" 3/4" 3/4"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Высота </w:t>
      </w:r>
      <w:proofErr w:type="gramStart"/>
      <w:r w:rsidRPr="00AC5C2C">
        <w:rPr>
          <w:rFonts w:asciiTheme="majorHAnsi" w:hAnsiTheme="majorHAnsi"/>
        </w:rPr>
        <w:t>мм</w:t>
      </w:r>
      <w:proofErr w:type="gramEnd"/>
      <w:r w:rsidRPr="00AC5C2C">
        <w:rPr>
          <w:rFonts w:asciiTheme="majorHAnsi" w:hAnsiTheme="majorHAnsi"/>
        </w:rPr>
        <w:t xml:space="preserve"> 740 740 740 740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Габариты Глубина </w:t>
      </w:r>
      <w:proofErr w:type="gramStart"/>
      <w:r w:rsidRPr="00AC5C2C">
        <w:rPr>
          <w:rFonts w:asciiTheme="majorHAnsi" w:hAnsiTheme="majorHAnsi"/>
        </w:rPr>
        <w:t>мм</w:t>
      </w:r>
      <w:proofErr w:type="gramEnd"/>
      <w:r w:rsidRPr="00AC5C2C">
        <w:rPr>
          <w:rFonts w:asciiTheme="majorHAnsi" w:hAnsiTheme="majorHAnsi"/>
        </w:rPr>
        <w:t xml:space="preserve"> 315 315 315 315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Ширина </w:t>
      </w:r>
      <w:proofErr w:type="gramStart"/>
      <w:r w:rsidRPr="00AC5C2C">
        <w:rPr>
          <w:rFonts w:asciiTheme="majorHAnsi" w:hAnsiTheme="majorHAnsi"/>
        </w:rPr>
        <w:t>мм</w:t>
      </w:r>
      <w:proofErr w:type="gramEnd"/>
      <w:r w:rsidRPr="00AC5C2C">
        <w:rPr>
          <w:rFonts w:asciiTheme="majorHAnsi" w:hAnsiTheme="majorHAnsi"/>
        </w:rPr>
        <w:t xml:space="preserve"> 410 410 410 410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lastRenderedPageBreak/>
        <w:t xml:space="preserve">Вес </w:t>
      </w:r>
      <w:proofErr w:type="gramStart"/>
      <w:r w:rsidRPr="00AC5C2C">
        <w:rPr>
          <w:rFonts w:asciiTheme="majorHAnsi" w:hAnsiTheme="majorHAnsi"/>
        </w:rPr>
        <w:t>кг</w:t>
      </w:r>
      <w:proofErr w:type="gramEnd"/>
      <w:r w:rsidRPr="00AC5C2C">
        <w:rPr>
          <w:rFonts w:asciiTheme="majorHAnsi" w:hAnsiTheme="majorHAnsi"/>
        </w:rPr>
        <w:t xml:space="preserve"> 31,0 34,0 31,0 34,0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* Приобретается дополнительно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** Возможность приготовления горячей воды в дополнительном накопительном бойлере (бойлер приобретается отдельно)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Примечания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Газовые котлы PROTHERM поставляются предварительно </w:t>
      </w:r>
      <w:proofErr w:type="gramStart"/>
      <w:r w:rsidRPr="00AC5C2C">
        <w:rPr>
          <w:rFonts w:asciiTheme="majorHAnsi" w:hAnsiTheme="majorHAnsi"/>
        </w:rPr>
        <w:t>настроенными</w:t>
      </w:r>
      <w:proofErr w:type="gramEnd"/>
      <w:r w:rsidRPr="00AC5C2C">
        <w:rPr>
          <w:rFonts w:asciiTheme="majorHAnsi" w:hAnsiTheme="majorHAnsi"/>
        </w:rPr>
        <w:t xml:space="preserve"> на природный газ (Е). Для работы на сжиженном газе (G30) необходим комплект перенастройки (поставляется отдельно).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Перенастройка должна осуществляться только авторизированной организацией.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Для получения более подробной информации о наших продуктах, пожалуйста,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посетите наш сайт в интернете.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Технические характеристики оборудования могут быть изменены </w:t>
      </w:r>
      <w:proofErr w:type="gramStart"/>
      <w:r w:rsidRPr="00AC5C2C">
        <w:rPr>
          <w:rFonts w:asciiTheme="majorHAnsi" w:hAnsiTheme="majorHAnsi"/>
        </w:rPr>
        <w:t>без</w:t>
      </w:r>
      <w:proofErr w:type="gramEnd"/>
      <w:r w:rsidRPr="00AC5C2C">
        <w:rPr>
          <w:rFonts w:asciiTheme="majorHAnsi" w:hAnsiTheme="majorHAnsi"/>
        </w:rPr>
        <w:t xml:space="preserve"> предварительного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уведомления или каких-либо обязательств со стороны производителя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Для обеспечения правильной эксплуатации изделия необходимо внимательно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AC5C2C" w:rsidRPr="00AC5C2C" w:rsidRDefault="00AC5C2C" w:rsidP="00AC5C2C">
      <w:pPr>
        <w:jc w:val="both"/>
        <w:rPr>
          <w:rFonts w:asciiTheme="majorHAnsi" w:hAnsiTheme="majorHAnsi"/>
        </w:rPr>
      </w:pPr>
      <w:r w:rsidRPr="00AC5C2C">
        <w:rPr>
          <w:rFonts w:asciiTheme="majorHAnsi" w:hAnsiTheme="majorHAnsi"/>
        </w:rPr>
        <w:t xml:space="preserve">www.protherm.ru ознакомится с инструкцией </w:t>
      </w:r>
    </w:p>
    <w:p w:rsidR="00AC5C2C" w:rsidRPr="00AC5C2C" w:rsidRDefault="00AC5C2C" w:rsidP="00AC5C2C">
      <w:pPr>
        <w:jc w:val="both"/>
        <w:rPr>
          <w:rFonts w:asciiTheme="majorHAnsi" w:hAnsiTheme="majorHAnsi"/>
        </w:rPr>
      </w:pPr>
    </w:p>
    <w:p w:rsidR="00F61EBD" w:rsidRPr="00AC5C2C" w:rsidRDefault="00F61EBD" w:rsidP="00AC5C2C">
      <w:pPr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sectPr w:rsidR="00F61EBD" w:rsidRPr="00AC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3"/>
    <w:rsid w:val="00023263"/>
    <w:rsid w:val="00AC5C2C"/>
    <w:rsid w:val="00F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727</Words>
  <Characters>4147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Кутырева Анна</dc:creator>
  <cp:keywords/>
  <dc:description/>
  <cp:lastModifiedBy>Кутырева Анна</cp:lastModifiedBy>
  <cp:revision>2</cp:revision>
  <dcterms:created xsi:type="dcterms:W3CDTF">2017-12-19T03:09:00Z</dcterms:created>
  <dcterms:modified xsi:type="dcterms:W3CDTF">2017-12-19T03:10:00Z</dcterms:modified>
</cp:coreProperties>
</file>